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C3BD5D" w14:textId="77777777" w:rsidR="00451F6C" w:rsidRPr="004E0D2B" w:rsidRDefault="00451F6C" w:rsidP="00375D08">
      <w:pPr>
        <w:spacing w:before="0" w:after="0" w:line="240" w:lineRule="auto"/>
        <w:ind w:left="1134"/>
        <w:rPr>
          <w:rFonts w:ascii="Arial" w:hAnsi="Arial" w:cs="Arial"/>
          <w:bCs/>
          <w:sz w:val="22"/>
          <w:lang w:val="hr-HR"/>
        </w:rPr>
      </w:pPr>
    </w:p>
    <w:p w14:paraId="1E445149" w14:textId="65624A50" w:rsidR="00DC4EB6" w:rsidRPr="004E0D2B" w:rsidRDefault="00147CDD" w:rsidP="004E0D2B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Na osnovu </w:t>
      </w:r>
      <w:r w:rsidR="00DC4EB6" w:rsidRPr="004E0D2B">
        <w:rPr>
          <w:rFonts w:ascii="Arial" w:eastAsia="ヒラギノ角ゴ Pro W3" w:hAnsi="Arial" w:cs="Arial"/>
          <w:sz w:val="22"/>
        </w:rPr>
        <w:t xml:space="preserve">člana 38 stav 1 tačka 2 Zakona o lokalnoj samoupravi ("Službeni list CG", br. 2/18, 34/19 i 38/20), </w:t>
      </w:r>
      <w:r w:rsidRPr="004E0D2B">
        <w:rPr>
          <w:rFonts w:ascii="Arial" w:eastAsia="Times New Roman" w:hAnsi="Arial" w:cs="Arial"/>
          <w:sz w:val="22"/>
          <w:lang w:val="sl-SI"/>
        </w:rPr>
        <w:t xml:space="preserve">člana 223 stav 2 Zakona o planiranju postora i izgradnji objekata (“Sl.list CG” broj 64/17, </w:t>
      </w:r>
      <w:r w:rsidR="00622BC5">
        <w:rPr>
          <w:rFonts w:ascii="Arial" w:eastAsia="Times New Roman" w:hAnsi="Arial" w:cs="Arial"/>
          <w:sz w:val="22"/>
          <w:lang w:val="sl-SI"/>
        </w:rPr>
        <w:t xml:space="preserve">44/18, </w:t>
      </w:r>
      <w:r w:rsidRPr="004E0D2B">
        <w:rPr>
          <w:rFonts w:ascii="Arial" w:eastAsia="Times New Roman" w:hAnsi="Arial" w:cs="Arial"/>
          <w:sz w:val="22"/>
          <w:lang w:val="sl-SI"/>
        </w:rPr>
        <w:t>63/18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82/20</w:t>
      </w:r>
      <w:r w:rsidR="00F739BA">
        <w:rPr>
          <w:rFonts w:ascii="Arial" w:eastAsia="Times New Roman" w:hAnsi="Arial" w:cs="Arial"/>
          <w:sz w:val="22"/>
          <w:lang w:val="sl-SI"/>
        </w:rPr>
        <w:t>, 86/22 i 04/23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), člana </w:t>
      </w:r>
      <w:r w:rsidR="00DC4EB6" w:rsidRPr="004E0D2B">
        <w:rPr>
          <w:rFonts w:ascii="Arial" w:eastAsia="Times New Roman" w:hAnsi="Arial" w:cs="Arial"/>
          <w:sz w:val="22"/>
          <w:lang w:val="sl-SI"/>
        </w:rPr>
        <w:t>8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622BC5">
        <w:rPr>
          <w:rFonts w:ascii="Arial" w:eastAsia="Times New Roman" w:hAnsi="Arial" w:cs="Arial"/>
          <w:sz w:val="22"/>
          <w:lang w:val="sl-SI"/>
        </w:rPr>
        <w:t xml:space="preserve">stav 6 </w:t>
      </w:r>
      <w:r w:rsidRPr="004E0D2B">
        <w:rPr>
          <w:rFonts w:ascii="Arial" w:eastAsia="Times New Roman" w:hAnsi="Arial" w:cs="Arial"/>
          <w:sz w:val="22"/>
          <w:lang w:val="sl-SI"/>
        </w:rPr>
        <w:t>Odluke o izgradnji lokalnih objekata od opšteg interesa („Sl. list Crne Gore“ – opštins</w:t>
      </w:r>
      <w:r w:rsidR="00622BC5">
        <w:rPr>
          <w:rFonts w:ascii="Arial" w:eastAsia="Times New Roman" w:hAnsi="Arial" w:cs="Arial"/>
          <w:sz w:val="22"/>
          <w:lang w:val="sl-SI"/>
        </w:rPr>
        <w:t xml:space="preserve">ki propisi, broj 18/14, 42/15, </w:t>
      </w:r>
      <w:r w:rsidRPr="004E0D2B">
        <w:rPr>
          <w:rFonts w:ascii="Arial" w:eastAsia="Times New Roman" w:hAnsi="Arial" w:cs="Arial"/>
          <w:sz w:val="22"/>
          <w:lang w:val="sl-SI"/>
        </w:rPr>
        <w:t>28/16</w:t>
      </w:r>
      <w:r w:rsidR="00F739BA">
        <w:rPr>
          <w:rFonts w:ascii="Arial" w:eastAsia="Times New Roman" w:hAnsi="Arial" w:cs="Arial"/>
          <w:sz w:val="22"/>
          <w:lang w:val="sl-SI"/>
        </w:rPr>
        <w:t xml:space="preserve">, </w:t>
      </w:r>
      <w:r w:rsidR="00622BC5">
        <w:rPr>
          <w:rFonts w:ascii="Arial" w:eastAsia="Times New Roman" w:hAnsi="Arial" w:cs="Arial"/>
          <w:sz w:val="22"/>
          <w:lang w:val="sl-SI"/>
        </w:rPr>
        <w:t>07/21</w:t>
      </w:r>
      <w:r w:rsidR="00F739BA">
        <w:rPr>
          <w:rFonts w:ascii="Arial" w:eastAsia="Times New Roman" w:hAnsi="Arial" w:cs="Arial"/>
          <w:sz w:val="22"/>
          <w:lang w:val="sl-SI"/>
        </w:rPr>
        <w:t xml:space="preserve"> i 32/23</w:t>
      </w:r>
      <w:r w:rsidRPr="004E0D2B">
        <w:rPr>
          <w:rFonts w:ascii="Arial" w:eastAsia="Times New Roman" w:hAnsi="Arial" w:cs="Arial"/>
          <w:sz w:val="22"/>
          <w:lang w:val="sl-SI"/>
        </w:rPr>
        <w:t xml:space="preserve">) </w:t>
      </w:r>
      <w:r w:rsidR="00DC4EB6" w:rsidRPr="004E0D2B">
        <w:rPr>
          <w:rFonts w:ascii="Arial" w:eastAsia="ヒラギノ角ゴ Pro W3" w:hAnsi="Arial" w:cs="Arial"/>
          <w:sz w:val="22"/>
        </w:rPr>
        <w:t xml:space="preserve">i člana 35 stav 1 alineja 2 Statuta Opštine Tivat ("Službeni list CG - </w:t>
      </w:r>
      <w:r w:rsidR="008C1056">
        <w:rPr>
          <w:rFonts w:ascii="Arial" w:eastAsia="ヒラギノ角ゴ Pro W3" w:hAnsi="Arial" w:cs="Arial"/>
          <w:sz w:val="22"/>
        </w:rPr>
        <w:t>o</w:t>
      </w:r>
      <w:r w:rsidR="00DC4EB6" w:rsidRPr="004E0D2B">
        <w:rPr>
          <w:rFonts w:ascii="Arial" w:eastAsia="ヒラギノ角ゴ Pro W3" w:hAnsi="Arial" w:cs="Arial"/>
          <w:sz w:val="22"/>
        </w:rPr>
        <w:t>pštinski propisi", br. 24/18 i 09/20)</w:t>
      </w:r>
      <w:r w:rsidRPr="004E0D2B">
        <w:rPr>
          <w:rFonts w:ascii="Arial" w:eastAsia="Times New Roman" w:hAnsi="Arial" w:cs="Arial"/>
          <w:sz w:val="22"/>
          <w:lang w:val="sl-SI"/>
        </w:rPr>
        <w:t xml:space="preserve">, 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 xml:space="preserve">Skupštinа </w:t>
      </w:r>
      <w:r w:rsidR="00A07C5B">
        <w:rPr>
          <w:rFonts w:ascii="Arial" w:eastAsia="ヒラギノ角ゴ Pro W3" w:hAnsi="Arial" w:cs="Arial"/>
          <w:sz w:val="22"/>
          <w:lang w:val="en-US"/>
        </w:rPr>
        <w:t>o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pštine Tivat, nа sј</w:t>
      </w:r>
      <w:r w:rsidR="008C1056">
        <w:rPr>
          <w:rFonts w:ascii="Arial" w:eastAsia="ヒラギノ角ゴ Pro W3" w:hAnsi="Arial" w:cs="Arial"/>
          <w:sz w:val="22"/>
          <w:lang w:val="en-US"/>
        </w:rPr>
        <w:t xml:space="preserve">еdnici оdržаnој </w:t>
      </w:r>
      <w:r w:rsidR="00D107B6">
        <w:rPr>
          <w:rFonts w:ascii="Arial" w:eastAsia="ヒラギノ角ゴ Pro W3" w:hAnsi="Arial" w:cs="Arial"/>
          <w:sz w:val="22"/>
          <w:lang w:val="en-US"/>
        </w:rPr>
        <w:t>21.09.</w:t>
      </w:r>
      <w:r w:rsidR="008C1056">
        <w:rPr>
          <w:rFonts w:ascii="Arial" w:eastAsia="ヒラギノ角ゴ Pro W3" w:hAnsi="Arial" w:cs="Arial"/>
          <w:sz w:val="22"/>
          <w:lang w:val="en-US"/>
        </w:rPr>
        <w:t xml:space="preserve"> 202</w:t>
      </w:r>
      <w:r w:rsidR="00F739BA">
        <w:rPr>
          <w:rFonts w:ascii="Arial" w:eastAsia="ヒラギノ角ゴ Pro W3" w:hAnsi="Arial" w:cs="Arial"/>
          <w:sz w:val="22"/>
          <w:lang w:val="en-US"/>
        </w:rPr>
        <w:t>3</w:t>
      </w:r>
      <w:r w:rsidR="00DC4EB6" w:rsidRPr="004E0D2B">
        <w:rPr>
          <w:rFonts w:ascii="Arial" w:eastAsia="ヒラギノ角ゴ Pro W3" w:hAnsi="Arial" w:cs="Arial"/>
          <w:sz w:val="22"/>
          <w:lang w:val="en-US"/>
        </w:rPr>
        <w:t>. gоdinе, dоniјеlа je</w:t>
      </w:r>
    </w:p>
    <w:p w14:paraId="3DEF0F59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172C9B28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25490E7F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7EBDE41E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D L U K U</w:t>
      </w:r>
    </w:p>
    <w:p w14:paraId="55E545C3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/>
          <w:sz w:val="22"/>
          <w:lang w:val="sl-SI"/>
        </w:rPr>
      </w:pPr>
      <w:r w:rsidRPr="004E0D2B">
        <w:rPr>
          <w:rFonts w:ascii="Arial" w:eastAsia="Times New Roman" w:hAnsi="Arial" w:cs="Arial"/>
          <w:b/>
          <w:sz w:val="22"/>
          <w:lang w:val="sl-SI"/>
        </w:rPr>
        <w:t>o izgradnji lokalnog objekta od opšteg interesa</w:t>
      </w:r>
    </w:p>
    <w:p w14:paraId="57B23536" w14:textId="77777777" w:rsidR="001D312D" w:rsidRDefault="001D312D" w:rsidP="001D312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>
        <w:rPr>
          <w:rFonts w:ascii="Arial" w:hAnsi="Arial" w:cs="Arial"/>
          <w:b/>
          <w:bCs/>
          <w:sz w:val="22"/>
        </w:rPr>
        <w:t>– pristupne saobraćajnice za rezervoar u Gradiošnici, koja se formira od djelova kat.parc.br.1868, 1867, 1878, 1874/1, 1873, 1869 i 1870 sve KO Mrčevac, u obuhvatu PUP-a (Prostorno-urbanističkog plana) Tivta do 2020.godine (»Sl.list CG-opštinski propisi« br. 24/2010)</w:t>
      </w:r>
    </w:p>
    <w:p w14:paraId="6AB03D9E" w14:textId="77777777" w:rsidR="001D312D" w:rsidRDefault="001D312D" w:rsidP="001D312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0638D0E9" w14:textId="77777777" w:rsidR="00147CDD" w:rsidRPr="004E0D2B" w:rsidRDefault="00147CDD" w:rsidP="001D312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1</w:t>
      </w:r>
    </w:p>
    <w:p w14:paraId="4CB32D72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</w:p>
    <w:p w14:paraId="10E34E1A" w14:textId="0DAE2632" w:rsidR="006F0A9B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Ovom Odlukom utvrđuje se </w:t>
      </w:r>
      <w:r w:rsidR="00DC4EB6" w:rsidRPr="004E0D2B">
        <w:rPr>
          <w:rFonts w:ascii="Arial" w:eastAsia="Times New Roman" w:hAnsi="Arial" w:cs="Arial"/>
          <w:sz w:val="22"/>
          <w:lang w:val="sl-SI"/>
        </w:rPr>
        <w:t>izgradnja</w:t>
      </w:r>
      <w:r w:rsidRPr="004E0D2B">
        <w:rPr>
          <w:rFonts w:ascii="Arial" w:eastAsia="Times New Roman" w:hAnsi="Arial" w:cs="Arial"/>
          <w:sz w:val="22"/>
          <w:lang w:val="sl-SI"/>
        </w:rPr>
        <w:t xml:space="preserve"> lokalnog objekta od opšteg inter</w:t>
      </w:r>
      <w:r w:rsidR="00406AE1" w:rsidRPr="004E0D2B">
        <w:rPr>
          <w:rFonts w:ascii="Arial" w:eastAsia="Times New Roman" w:hAnsi="Arial" w:cs="Arial"/>
          <w:sz w:val="22"/>
          <w:lang w:val="sl-SI"/>
        </w:rPr>
        <w:t>e</w:t>
      </w:r>
      <w:r w:rsidRPr="004E0D2B">
        <w:rPr>
          <w:rFonts w:ascii="Arial" w:eastAsia="Times New Roman" w:hAnsi="Arial" w:cs="Arial"/>
          <w:sz w:val="22"/>
          <w:lang w:val="sl-SI"/>
        </w:rPr>
        <w:t xml:space="preserve">sa </w:t>
      </w:r>
      <w:r w:rsidR="00125560" w:rsidRPr="00125560">
        <w:rPr>
          <w:rFonts w:ascii="Arial" w:eastAsia="Times New Roman" w:hAnsi="Arial" w:cs="Arial"/>
          <w:sz w:val="22"/>
          <w:lang w:val="sl-SI"/>
        </w:rPr>
        <w:t xml:space="preserve">i to </w:t>
      </w:r>
      <w:r w:rsidR="001D312D" w:rsidRPr="001D312D">
        <w:rPr>
          <w:rFonts w:ascii="Arial" w:eastAsia="Times New Roman" w:hAnsi="Arial" w:cs="Arial"/>
          <w:sz w:val="22"/>
          <w:lang w:val="sl-SI"/>
        </w:rPr>
        <w:t>– pristupne saobraćajnice za rezervoar u Gradiošnici, koja se formira od djelova kat.parc.br.1868, 1867, 1878, 1874/1, 1873, 1869 i 1870 sve KO Mrčevac, u obuhvatu PUP-a (Prostorno-urbanističkog plana) Tivta do 2020.godine (»Sl.list CG-opštinski propisi« br. 24/2010</w:t>
      </w:r>
      <w:r w:rsidR="00F739BA" w:rsidRPr="00F739BA">
        <w:rPr>
          <w:rFonts w:ascii="Arial" w:eastAsia="Times New Roman" w:hAnsi="Arial" w:cs="Arial"/>
          <w:sz w:val="22"/>
          <w:lang w:val="sl-SI"/>
        </w:rPr>
        <w:t xml:space="preserve">)  </w:t>
      </w:r>
      <w:r w:rsidR="00125560">
        <w:rPr>
          <w:rFonts w:ascii="Arial" w:eastAsia="Times New Roman" w:hAnsi="Arial" w:cs="Arial"/>
          <w:sz w:val="22"/>
          <w:lang w:val="sl-SI"/>
        </w:rPr>
        <w:t>.</w:t>
      </w:r>
    </w:p>
    <w:p w14:paraId="7B37ED32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2B938862" w14:textId="77777777" w:rsidR="006F0A9B" w:rsidRPr="004E0D2B" w:rsidRDefault="006F0A9B" w:rsidP="006F0A9B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2</w:t>
      </w:r>
    </w:p>
    <w:p w14:paraId="55E3DCC2" w14:textId="77777777" w:rsidR="006F0A9B" w:rsidRPr="004E0D2B" w:rsidRDefault="006F0A9B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2198F16B" w14:textId="77777777" w:rsidR="008C1056" w:rsidRPr="00F739BA" w:rsidRDefault="008C1056" w:rsidP="00F739BA">
      <w:pPr>
        <w:tabs>
          <w:tab w:val="left" w:pos="74"/>
          <w:tab w:val="left" w:pos="216"/>
        </w:tabs>
        <w:rPr>
          <w:rFonts w:ascii="Arial" w:eastAsia="Arial Unicode MS" w:hAnsi="Arial" w:cs="Arial"/>
          <w:sz w:val="22"/>
          <w:lang w:val="it-IT"/>
        </w:rPr>
      </w:pPr>
      <w:r>
        <w:rPr>
          <w:rFonts w:ascii="Arial" w:hAnsi="Arial" w:cs="Arial"/>
          <w:bCs/>
          <w:sz w:val="22"/>
        </w:rPr>
        <w:t>Predmet ove Odluke je</w:t>
      </w:r>
      <w:r w:rsidRPr="002F681B">
        <w:rPr>
          <w:rFonts w:ascii="Arial" w:hAnsi="Arial" w:cs="Arial"/>
          <w:bCs/>
          <w:sz w:val="22"/>
        </w:rPr>
        <w:t xml:space="preserve"> </w:t>
      </w:r>
      <w:r w:rsidR="00BE0D83">
        <w:rPr>
          <w:rFonts w:ascii="Arial" w:hAnsi="Arial" w:cs="Arial"/>
          <w:bCs/>
          <w:sz w:val="22"/>
        </w:rPr>
        <w:t>izgradnja</w:t>
      </w:r>
      <w:r>
        <w:rPr>
          <w:rFonts w:ascii="Arial" w:hAnsi="Arial" w:cs="Arial"/>
          <w:bCs/>
          <w:sz w:val="22"/>
        </w:rPr>
        <w:t xml:space="preserve"> </w:t>
      </w:r>
      <w:r w:rsidR="001D312D">
        <w:rPr>
          <w:rFonts w:ascii="Arial" w:eastAsia="Arial Unicode MS" w:hAnsi="Arial" w:cs="Arial"/>
          <w:sz w:val="22"/>
          <w:lang w:val="it-IT"/>
        </w:rPr>
        <w:t xml:space="preserve">saobraćajnice za rezervoar u Gradiošnici, dužine cca 120m i širine cca 3m. </w:t>
      </w:r>
    </w:p>
    <w:p w14:paraId="037261C7" w14:textId="77777777" w:rsidR="00147CDD" w:rsidRPr="004E0D2B" w:rsidRDefault="00147CDD" w:rsidP="00125560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561DC2D8" w14:textId="77777777" w:rsidR="00147CDD" w:rsidRPr="004E0D2B" w:rsidRDefault="00147CDD" w:rsidP="008C1056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4EC8B11C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>Član 3</w:t>
      </w:r>
    </w:p>
    <w:p w14:paraId="043F5472" w14:textId="77777777" w:rsidR="00622BC5" w:rsidRDefault="00622BC5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0C9741A7" w14:textId="77777777" w:rsidR="00622BC5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>Izgradnja lokalnog o</w:t>
      </w:r>
      <w:r w:rsidR="002E2BC7">
        <w:rPr>
          <w:rFonts w:ascii="Arial" w:eastAsia="Times New Roman" w:hAnsi="Arial" w:cs="Arial"/>
          <w:sz w:val="22"/>
          <w:lang w:val="sr-Latn-CS"/>
        </w:rPr>
        <w:t>bjekta od opšteg interesa vrši</w:t>
      </w:r>
      <w:r w:rsidRPr="00DC4EB6">
        <w:rPr>
          <w:rFonts w:ascii="Arial" w:eastAsia="Times New Roman" w:hAnsi="Arial" w:cs="Arial"/>
          <w:sz w:val="22"/>
          <w:lang w:val="sr-Latn-CS"/>
        </w:rPr>
        <w:t>će se po r</w:t>
      </w:r>
      <w:r w:rsidR="002E2BC7">
        <w:rPr>
          <w:rFonts w:ascii="Arial" w:eastAsia="Times New Roman" w:hAnsi="Arial" w:cs="Arial"/>
          <w:sz w:val="22"/>
          <w:lang w:val="sr-Latn-CS"/>
        </w:rPr>
        <w:t>ješenju o odobrenju za građenje</w:t>
      </w:r>
      <w:r w:rsidRPr="00DC4EB6">
        <w:rPr>
          <w:rFonts w:ascii="Arial" w:eastAsia="Times New Roman" w:hAnsi="Arial" w:cs="Arial"/>
          <w:sz w:val="22"/>
          <w:lang w:val="sr-Latn-CS"/>
        </w:rPr>
        <w:t xml:space="preserve"> koje izdaje organ lokalne uprave nadležan za poslove </w:t>
      </w:r>
      <w:r w:rsidR="002E2BC7">
        <w:rPr>
          <w:rFonts w:ascii="Arial" w:eastAsia="Times New Roman" w:hAnsi="Arial" w:cs="Arial"/>
          <w:sz w:val="22"/>
          <w:lang w:val="sr-Latn-CS"/>
        </w:rPr>
        <w:t>uređenja prostora</w:t>
      </w:r>
      <w:r w:rsidRPr="00DC4EB6">
        <w:rPr>
          <w:rFonts w:ascii="Arial" w:eastAsia="Times New Roman" w:hAnsi="Arial" w:cs="Arial"/>
          <w:sz w:val="22"/>
          <w:lang w:val="sr-Latn-CS"/>
        </w:rPr>
        <w:t>.</w:t>
      </w:r>
    </w:p>
    <w:p w14:paraId="21BE6BE7" w14:textId="77777777" w:rsidR="00DC4EB6" w:rsidRPr="00DC4EB6" w:rsidRDefault="00DC4EB6" w:rsidP="00DC4EB6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 w:rsidRPr="00DC4EB6">
        <w:rPr>
          <w:rFonts w:ascii="Arial" w:eastAsia="Times New Roman" w:hAnsi="Arial" w:cs="Arial"/>
          <w:sz w:val="22"/>
          <w:lang w:val="sr-Latn-CS"/>
        </w:rPr>
        <w:t xml:space="preserve"> </w:t>
      </w:r>
    </w:p>
    <w:p w14:paraId="213E344B" w14:textId="77777777" w:rsidR="00DC4EB6" w:rsidRPr="00DC4EB6" w:rsidRDefault="00125560" w:rsidP="001C3951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l-SI"/>
        </w:rPr>
        <w:t xml:space="preserve">Glavni projekat za </w:t>
      </w:r>
      <w:r w:rsidR="00BE0D83">
        <w:rPr>
          <w:rFonts w:ascii="Arial" w:eastAsia="Times New Roman" w:hAnsi="Arial" w:cs="Arial"/>
          <w:sz w:val="22"/>
          <w:lang w:val="sl-SI"/>
        </w:rPr>
        <w:t>izgradnju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Pr="00125560">
        <w:rPr>
          <w:rFonts w:ascii="Arial" w:eastAsia="Times New Roman" w:hAnsi="Arial" w:cs="Arial"/>
          <w:sz w:val="22"/>
          <w:lang w:val="sl-SI"/>
        </w:rPr>
        <w:t>predmetn</w:t>
      </w:r>
      <w:r w:rsidR="001C3951">
        <w:rPr>
          <w:rFonts w:ascii="Arial" w:eastAsia="Times New Roman" w:hAnsi="Arial" w:cs="Arial"/>
          <w:sz w:val="22"/>
          <w:lang w:val="sl-SI"/>
        </w:rPr>
        <w:t>e</w:t>
      </w:r>
      <w:r w:rsidRPr="00125560">
        <w:rPr>
          <w:rFonts w:ascii="Arial" w:eastAsia="Times New Roman" w:hAnsi="Arial" w:cs="Arial"/>
          <w:sz w:val="22"/>
          <w:lang w:val="sl-SI"/>
        </w:rPr>
        <w:t xml:space="preserve"> </w:t>
      </w:r>
      <w:r w:rsidR="00F374DF">
        <w:rPr>
          <w:rFonts w:ascii="Arial" w:eastAsia="Times New Roman" w:hAnsi="Arial" w:cs="Arial"/>
          <w:sz w:val="22"/>
          <w:lang w:val="sl-SI"/>
        </w:rPr>
        <w:t>saobraćajne</w:t>
      </w:r>
      <w:r w:rsidR="001C3951">
        <w:rPr>
          <w:rFonts w:ascii="Arial" w:eastAsia="Times New Roman" w:hAnsi="Arial" w:cs="Arial"/>
          <w:sz w:val="22"/>
          <w:lang w:val="sl-SI"/>
        </w:rPr>
        <w:t xml:space="preserve"> infrastrukture</w:t>
      </w:r>
      <w:r w:rsidRPr="00125560">
        <w:rPr>
          <w:rFonts w:ascii="Arial" w:eastAsia="Times New Roman" w:hAnsi="Arial" w:cs="Arial"/>
          <w:sz w:val="22"/>
          <w:lang w:val="sl-SI"/>
        </w:rPr>
        <w:t xml:space="preserve"> </w:t>
      </w:r>
      <w:r w:rsidR="004E0D2B" w:rsidRPr="004E0D2B">
        <w:rPr>
          <w:rFonts w:ascii="Arial" w:eastAsia="Times New Roman" w:hAnsi="Arial" w:cs="Arial"/>
          <w:sz w:val="22"/>
          <w:lang w:val="sl-SI"/>
        </w:rPr>
        <w:t xml:space="preserve">izradiće se i revidovati na osnovu ove Odluke, a u skladu sa važećim </w:t>
      </w:r>
      <w:r w:rsidR="001C3951" w:rsidRPr="001C3951">
        <w:rPr>
          <w:rFonts w:ascii="Arial" w:eastAsia="Times New Roman" w:hAnsi="Arial" w:cs="Arial"/>
          <w:sz w:val="22"/>
          <w:lang w:val="sl-SI"/>
        </w:rPr>
        <w:t>tehničkim normativima, standardima i normama kvaliteta</w:t>
      </w:r>
      <w:r w:rsidR="001C3951">
        <w:rPr>
          <w:rFonts w:ascii="Arial" w:eastAsia="Times New Roman" w:hAnsi="Arial" w:cs="Arial"/>
          <w:sz w:val="22"/>
          <w:lang w:val="sl-SI"/>
        </w:rPr>
        <w:t>.</w:t>
      </w:r>
    </w:p>
    <w:p w14:paraId="6A68DDA3" w14:textId="77777777" w:rsidR="00147CDD" w:rsidRPr="00977BD2" w:rsidRDefault="00977BD2" w:rsidP="00977BD2">
      <w:pPr>
        <w:tabs>
          <w:tab w:val="left" w:pos="1305"/>
        </w:tabs>
        <w:spacing w:before="0" w:after="0" w:line="240" w:lineRule="auto"/>
        <w:rPr>
          <w:rFonts w:ascii="Arial" w:eastAsia="Times New Roman" w:hAnsi="Arial" w:cs="Arial"/>
          <w:sz w:val="22"/>
          <w:lang w:val="sr-Latn-CS"/>
        </w:rPr>
      </w:pP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</w:r>
      <w:r>
        <w:rPr>
          <w:rFonts w:ascii="Arial" w:eastAsia="Times New Roman" w:hAnsi="Arial" w:cs="Arial"/>
          <w:sz w:val="22"/>
          <w:lang w:val="sr-Latn-CS"/>
        </w:rPr>
        <w:tab/>
        <w:t xml:space="preserve"> </w:t>
      </w:r>
    </w:p>
    <w:p w14:paraId="540B9F7D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ind w:left="720"/>
        <w:rPr>
          <w:rFonts w:ascii="Arial" w:eastAsia="Times New Roman" w:hAnsi="Arial" w:cs="Arial"/>
          <w:sz w:val="22"/>
          <w:lang w:val="sl-SI"/>
        </w:rPr>
      </w:pPr>
    </w:p>
    <w:p w14:paraId="5CF2601D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Član </w:t>
      </w:r>
      <w:r w:rsidR="004E0D2B" w:rsidRPr="004E0D2B">
        <w:rPr>
          <w:rFonts w:ascii="Arial" w:eastAsia="Times New Roman" w:hAnsi="Arial" w:cs="Arial"/>
          <w:sz w:val="22"/>
          <w:lang w:val="sl-SI"/>
        </w:rPr>
        <w:t>4</w:t>
      </w:r>
    </w:p>
    <w:p w14:paraId="595E3357" w14:textId="0981511A" w:rsidR="004E0D2B" w:rsidRPr="004E0D2B" w:rsidRDefault="00147CDD" w:rsidP="00622BC5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Ova Odluka stupa na snagu </w:t>
      </w:r>
      <w:r w:rsidR="00DC4EB6" w:rsidRPr="004E0D2B">
        <w:rPr>
          <w:rFonts w:ascii="Arial" w:eastAsia="Times New Roman" w:hAnsi="Arial" w:cs="Arial"/>
          <w:sz w:val="22"/>
          <w:lang w:val="sl-SI"/>
        </w:rPr>
        <w:t xml:space="preserve">osmog dana od dana 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 xml:space="preserve">od dana objavljivanja u "Službenom listu CG - </w:t>
      </w:r>
      <w:r w:rsidR="00A07C5B">
        <w:rPr>
          <w:rFonts w:ascii="Arial" w:eastAsia="ヒラギノ角ゴ Pro W3" w:hAnsi="Arial" w:cs="Arial"/>
          <w:color w:val="000000"/>
          <w:sz w:val="22"/>
          <w:lang w:val="en-US"/>
        </w:rPr>
        <w:t>o</w:t>
      </w:r>
      <w:r w:rsidR="004E0D2B" w:rsidRPr="004E0D2B">
        <w:rPr>
          <w:rFonts w:ascii="Arial" w:eastAsia="ヒラギノ角ゴ Pro W3" w:hAnsi="Arial" w:cs="Arial"/>
          <w:color w:val="000000"/>
          <w:sz w:val="22"/>
          <w:lang w:val="en-US"/>
        </w:rPr>
        <w:t>pštinski propisi".</w:t>
      </w:r>
    </w:p>
    <w:p w14:paraId="0DE485A6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12E7DA25" w14:textId="289EFE73" w:rsidR="004E0D2B" w:rsidRPr="00D107B6" w:rsidRDefault="00147CDD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4E0D2B">
        <w:rPr>
          <w:rFonts w:ascii="Arial" w:eastAsia="Times New Roman" w:hAnsi="Arial" w:cs="Arial"/>
          <w:sz w:val="22"/>
          <w:lang w:val="sl-SI"/>
        </w:rPr>
        <w:t xml:space="preserve"> </w:t>
      </w:r>
      <w:r w:rsidR="004E0D2B" w:rsidRPr="00D107B6">
        <w:rPr>
          <w:rFonts w:ascii="Arial" w:eastAsia="ヒラギノ角ゴ Pro W3" w:hAnsi="Arial" w:cs="Arial"/>
          <w:bCs/>
          <w:color w:val="000000"/>
          <w:sz w:val="22"/>
          <w:lang w:val="en-US"/>
        </w:rPr>
        <w:t>Broj:</w:t>
      </w:r>
      <w:r w:rsidR="00D107B6" w:rsidRPr="00D107B6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03-040/23-274</w:t>
      </w:r>
    </w:p>
    <w:p w14:paraId="63A870B1" w14:textId="28A27857" w:rsidR="004E0D2B" w:rsidRPr="00D107B6" w:rsidRDefault="004E0D2B" w:rsidP="004E0D2B">
      <w:pPr>
        <w:widowControl w:val="0"/>
        <w:shd w:val="clear" w:color="auto" w:fill="FFFFFF"/>
        <w:spacing w:line="240" w:lineRule="auto"/>
        <w:ind w:right="506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D107B6">
        <w:rPr>
          <w:rFonts w:ascii="Arial" w:eastAsia="ヒラギノ角ゴ Pro W3" w:hAnsi="Arial" w:cs="Arial"/>
          <w:bCs/>
          <w:color w:val="000000"/>
          <w:sz w:val="22"/>
          <w:lang w:val="en-US"/>
        </w:rPr>
        <w:t>Tivat</w:t>
      </w:r>
      <w:r w:rsidR="00D107B6" w:rsidRPr="00D107B6">
        <w:rPr>
          <w:rFonts w:ascii="Arial" w:eastAsia="ヒラギノ角ゴ Pro W3" w:hAnsi="Arial" w:cs="Arial"/>
          <w:bCs/>
          <w:color w:val="000000"/>
          <w:sz w:val="22"/>
          <w:lang w:val="en-US"/>
        </w:rPr>
        <w:t>, 21.09.</w:t>
      </w:r>
      <w:r w:rsidRPr="00D107B6">
        <w:rPr>
          <w:rFonts w:ascii="Arial" w:eastAsia="ヒラギノ角ゴ Pro W3" w:hAnsi="Arial" w:cs="Arial"/>
          <w:bCs/>
          <w:color w:val="000000"/>
          <w:sz w:val="22"/>
          <w:lang w:val="en-US"/>
        </w:rPr>
        <w:t>202</w:t>
      </w:r>
      <w:r w:rsidR="001C3951" w:rsidRPr="00D107B6">
        <w:rPr>
          <w:rFonts w:ascii="Arial" w:eastAsia="ヒラギノ角ゴ Pro W3" w:hAnsi="Arial" w:cs="Arial"/>
          <w:bCs/>
          <w:color w:val="000000"/>
          <w:sz w:val="22"/>
          <w:lang w:val="en-US"/>
        </w:rPr>
        <w:t>3</w:t>
      </w:r>
      <w:r w:rsidRPr="00D107B6">
        <w:rPr>
          <w:rFonts w:ascii="Arial" w:eastAsia="ヒラギノ角ゴ Pro W3" w:hAnsi="Arial" w:cs="Arial"/>
          <w:bCs/>
          <w:color w:val="000000"/>
          <w:sz w:val="22"/>
          <w:lang w:val="en-US"/>
        </w:rPr>
        <w:t>. godine</w:t>
      </w:r>
    </w:p>
    <w:p w14:paraId="4FF8196E" w14:textId="77777777" w:rsidR="00125560" w:rsidRPr="00D107B6" w:rsidRDefault="00125560" w:rsidP="00125560">
      <w:pPr>
        <w:widowControl w:val="0"/>
        <w:shd w:val="clear" w:color="auto" w:fill="FFFFFF"/>
        <w:spacing w:line="240" w:lineRule="auto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</w:p>
    <w:p w14:paraId="7BF476B6" w14:textId="51FA76FF" w:rsidR="00125560" w:rsidRPr="00D107B6" w:rsidRDefault="001C3951" w:rsidP="001C3951">
      <w:pPr>
        <w:widowControl w:val="0"/>
        <w:shd w:val="clear" w:color="auto" w:fill="FFFFFF"/>
        <w:spacing w:line="240" w:lineRule="auto"/>
        <w:ind w:left="2836" w:firstLine="709"/>
        <w:rPr>
          <w:rFonts w:ascii="Arial" w:eastAsia="ヒラギノ角ゴ Pro W3" w:hAnsi="Arial" w:cs="Arial"/>
          <w:bCs/>
          <w:color w:val="000000"/>
          <w:sz w:val="22"/>
          <w:lang w:val="en-US"/>
        </w:rPr>
      </w:pPr>
      <w:r w:rsidRPr="00D107B6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           </w:t>
      </w:r>
      <w:r w:rsidR="004E0D2B" w:rsidRPr="00D107B6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Skupština </w:t>
      </w:r>
      <w:r w:rsidR="00A07C5B">
        <w:rPr>
          <w:rFonts w:ascii="Arial" w:eastAsia="ヒラギノ角ゴ Pro W3" w:hAnsi="Arial" w:cs="Arial"/>
          <w:bCs/>
          <w:color w:val="000000"/>
          <w:sz w:val="22"/>
          <w:lang w:val="en-US"/>
        </w:rPr>
        <w:t>o</w:t>
      </w:r>
      <w:r w:rsidR="004E0D2B" w:rsidRPr="00D107B6">
        <w:rPr>
          <w:rFonts w:ascii="Arial" w:eastAsia="ヒラギノ角ゴ Pro W3" w:hAnsi="Arial" w:cs="Arial"/>
          <w:bCs/>
          <w:color w:val="000000"/>
          <w:sz w:val="22"/>
          <w:lang w:val="en-US"/>
        </w:rPr>
        <w:t>pštine</w:t>
      </w:r>
      <w:r w:rsidR="00A07C5B">
        <w:rPr>
          <w:rFonts w:ascii="Arial" w:eastAsia="ヒラギノ角ゴ Pro W3" w:hAnsi="Arial" w:cs="Arial"/>
          <w:bCs/>
          <w:color w:val="000000"/>
          <w:sz w:val="22"/>
          <w:lang w:val="en-US"/>
        </w:rPr>
        <w:t xml:space="preserve"> Tivat</w:t>
      </w:r>
    </w:p>
    <w:p w14:paraId="6C7B1794" w14:textId="77777777" w:rsidR="00147CDD" w:rsidRPr="00D107B6" w:rsidRDefault="001D312D" w:rsidP="001D312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 w:rsidRPr="00D107B6">
        <w:rPr>
          <w:rFonts w:ascii="Arial" w:eastAsia="Times New Roman" w:hAnsi="Arial" w:cs="Arial"/>
          <w:bCs/>
          <w:sz w:val="22"/>
          <w:lang w:val="sl-SI"/>
        </w:rPr>
        <w:t>Predsjednik</w:t>
      </w:r>
    </w:p>
    <w:p w14:paraId="49448585" w14:textId="4715EBD5" w:rsidR="001D312D" w:rsidRPr="00D107B6" w:rsidRDefault="00D107B6" w:rsidP="001D312D">
      <w:pPr>
        <w:widowControl w:val="0"/>
        <w:suppressAutoHyphens/>
        <w:spacing w:before="0" w:after="0" w:line="240" w:lineRule="auto"/>
        <w:jc w:val="center"/>
        <w:rPr>
          <w:rFonts w:ascii="Arial" w:eastAsia="Times New Roman" w:hAnsi="Arial" w:cs="Arial"/>
          <w:bCs/>
          <w:sz w:val="22"/>
          <w:lang w:val="sl-SI"/>
        </w:rPr>
      </w:pPr>
      <w:r>
        <w:rPr>
          <w:rFonts w:ascii="Arial" w:eastAsia="Times New Roman" w:hAnsi="Arial" w:cs="Arial"/>
          <w:bCs/>
          <w:sz w:val="22"/>
          <w:lang w:val="sl-SI"/>
        </w:rPr>
        <w:t xml:space="preserve"> mr </w:t>
      </w:r>
      <w:r w:rsidR="001D312D" w:rsidRPr="00D107B6">
        <w:rPr>
          <w:rFonts w:ascii="Arial" w:eastAsia="Times New Roman" w:hAnsi="Arial" w:cs="Arial"/>
          <w:bCs/>
          <w:sz w:val="22"/>
          <w:lang w:val="sl-SI"/>
        </w:rPr>
        <w:t>Miljan Marković</w:t>
      </w:r>
    </w:p>
    <w:p w14:paraId="64C329CA" w14:textId="77777777" w:rsidR="008C1056" w:rsidRPr="00D107B6" w:rsidRDefault="008C105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bCs/>
          <w:sz w:val="22"/>
          <w:lang w:val="sl-SI"/>
        </w:rPr>
      </w:pPr>
    </w:p>
    <w:p w14:paraId="2E27087F" w14:textId="77777777" w:rsidR="008C1056" w:rsidRPr="004E0D2B" w:rsidRDefault="008C1056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2A7DA902" w14:textId="77777777" w:rsidR="00147CDD" w:rsidRPr="004E0D2B" w:rsidRDefault="00147CDD" w:rsidP="00147CDD">
      <w:pPr>
        <w:widowControl w:val="0"/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</w:p>
    <w:p w14:paraId="31C98666" w14:textId="77777777" w:rsidR="009B1907" w:rsidRDefault="004E0D2B" w:rsidP="004E0D2B">
      <w:pPr>
        <w:widowControl w:val="0"/>
        <w:tabs>
          <w:tab w:val="left" w:pos="4136"/>
        </w:tabs>
        <w:suppressAutoHyphens/>
        <w:spacing w:before="0" w:after="0" w:line="240" w:lineRule="auto"/>
        <w:rPr>
          <w:rFonts w:ascii="Arial" w:eastAsia="Times New Roman" w:hAnsi="Arial" w:cs="Arial"/>
          <w:sz w:val="22"/>
          <w:lang w:val="sl-SI"/>
        </w:rPr>
      </w:pPr>
      <w:r w:rsidRPr="004E0D2B">
        <w:rPr>
          <w:rFonts w:ascii="Arial" w:eastAsia="Times New Roman" w:hAnsi="Arial" w:cs="Arial"/>
          <w:sz w:val="22"/>
          <w:lang w:val="sl-SI"/>
        </w:rPr>
        <w:tab/>
      </w:r>
    </w:p>
    <w:p w14:paraId="1B35B446" w14:textId="77777777" w:rsidR="001C3951" w:rsidRDefault="001C3951" w:rsidP="009B1907">
      <w:pPr>
        <w:widowControl w:val="0"/>
        <w:tabs>
          <w:tab w:val="left" w:pos="4136"/>
        </w:tabs>
        <w:suppressAutoHyphens/>
        <w:spacing w:before="0" w:after="0" w:line="240" w:lineRule="auto"/>
        <w:jc w:val="center"/>
        <w:rPr>
          <w:rFonts w:ascii="Arial" w:eastAsia="Times New Roman" w:hAnsi="Arial" w:cs="Arial"/>
          <w:i/>
          <w:sz w:val="28"/>
          <w:szCs w:val="28"/>
          <w:lang w:val="sl-SI"/>
        </w:rPr>
      </w:pPr>
    </w:p>
    <w:p w14:paraId="03048070" w14:textId="77777777" w:rsidR="00ED066A" w:rsidRPr="004E0D2B" w:rsidRDefault="00ED066A" w:rsidP="00147CDD">
      <w:pPr>
        <w:tabs>
          <w:tab w:val="left" w:pos="1134"/>
          <w:tab w:val="left" w:pos="7797"/>
        </w:tabs>
        <w:spacing w:before="0" w:after="0" w:line="240" w:lineRule="auto"/>
        <w:jc w:val="left"/>
        <w:rPr>
          <w:rFonts w:ascii="Arial" w:hAnsi="Arial" w:cs="Arial"/>
          <w:sz w:val="22"/>
        </w:rPr>
      </w:pPr>
    </w:p>
    <w:sectPr w:rsidR="00ED066A" w:rsidRPr="004E0D2B" w:rsidSect="00D24C17">
      <w:headerReference w:type="default" r:id="rId9"/>
      <w:headerReference w:type="first" r:id="rId10"/>
      <w:pgSz w:w="11906" w:h="16838" w:code="9"/>
      <w:pgMar w:top="720" w:right="720" w:bottom="720" w:left="720" w:header="714" w:footer="3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12F811" w14:textId="77777777" w:rsidR="00FE3E60" w:rsidRDefault="00FE3E60" w:rsidP="00A6505B">
      <w:pPr>
        <w:spacing w:before="0" w:after="0" w:line="240" w:lineRule="auto"/>
      </w:pPr>
      <w:r>
        <w:separator/>
      </w:r>
    </w:p>
  </w:endnote>
  <w:endnote w:type="continuationSeparator" w:id="0">
    <w:p w14:paraId="011CEFC8" w14:textId="77777777" w:rsidR="00FE3E60" w:rsidRDefault="00FE3E60" w:rsidP="00A6505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ヒラギノ角ゴ Pro W3">
    <w:altName w:val="Times New Roman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4D2BF" w14:textId="77777777" w:rsidR="00FE3E60" w:rsidRDefault="00FE3E60" w:rsidP="00A6505B">
      <w:pPr>
        <w:spacing w:before="0" w:after="0" w:line="240" w:lineRule="auto"/>
      </w:pPr>
      <w:r>
        <w:separator/>
      </w:r>
    </w:p>
  </w:footnote>
  <w:footnote w:type="continuationSeparator" w:id="0">
    <w:p w14:paraId="6F688649" w14:textId="77777777" w:rsidR="00FE3E60" w:rsidRDefault="00FE3E60" w:rsidP="00A6505B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602E8A" w14:textId="77777777" w:rsidR="00A6505B" w:rsidRDefault="00A6505B" w:rsidP="00A6505B">
    <w:pPr>
      <w:pStyle w:val="Header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03BE32" w14:textId="4BC71EAE" w:rsidR="00E74F68" w:rsidRPr="00DC4EB6" w:rsidRDefault="00DC4EB6" w:rsidP="00F127D8">
    <w:pPr>
      <w:pStyle w:val="Header"/>
      <w:rPr>
        <w:rFonts w:ascii="Arial" w:hAnsi="Arial" w:cs="Arial"/>
        <w:sz w:val="22"/>
      </w:rPr>
    </w:pPr>
    <w:r>
      <w:t xml:space="preserve">             </w:t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1432"/>
    <w:multiLevelType w:val="hybridMultilevel"/>
    <w:tmpl w:val="1074A6FE"/>
    <w:lvl w:ilvl="0" w:tplc="E53A72D0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253869"/>
    <w:multiLevelType w:val="hybridMultilevel"/>
    <w:tmpl w:val="AEB6EFD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E3CBC"/>
    <w:multiLevelType w:val="hybridMultilevel"/>
    <w:tmpl w:val="B8948C6E"/>
    <w:lvl w:ilvl="0" w:tplc="87122B8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A4BE7"/>
    <w:multiLevelType w:val="hybridMultilevel"/>
    <w:tmpl w:val="4AEA56B4"/>
    <w:lvl w:ilvl="0" w:tplc="2C1A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" w15:restartNumberingAfterBreak="0">
    <w:nsid w:val="158A088F"/>
    <w:multiLevelType w:val="hybridMultilevel"/>
    <w:tmpl w:val="0FA23C6A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FF792D"/>
    <w:multiLevelType w:val="hybridMultilevel"/>
    <w:tmpl w:val="150E1836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4C1954"/>
    <w:multiLevelType w:val="hybridMultilevel"/>
    <w:tmpl w:val="2C1238E4"/>
    <w:lvl w:ilvl="0" w:tplc="EC588AEC">
      <w:start w:val="9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30B42ED6"/>
    <w:multiLevelType w:val="hybridMultilevel"/>
    <w:tmpl w:val="1DCC666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4718E8"/>
    <w:multiLevelType w:val="hybridMultilevel"/>
    <w:tmpl w:val="4094BEA0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23F1FE0"/>
    <w:multiLevelType w:val="hybridMultilevel"/>
    <w:tmpl w:val="EFF2A502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C729C4"/>
    <w:multiLevelType w:val="hybridMultilevel"/>
    <w:tmpl w:val="E5A462FC"/>
    <w:lvl w:ilvl="0" w:tplc="2FB4527C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465B69"/>
    <w:multiLevelType w:val="hybridMultilevel"/>
    <w:tmpl w:val="FD3EB59C"/>
    <w:lvl w:ilvl="0" w:tplc="9D6CB382">
      <w:numFmt w:val="bullet"/>
      <w:lvlText w:val="-"/>
      <w:lvlJc w:val="left"/>
      <w:pPr>
        <w:ind w:left="1500" w:hanging="360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FFD25A9"/>
    <w:multiLevelType w:val="hybridMultilevel"/>
    <w:tmpl w:val="41EE9F32"/>
    <w:lvl w:ilvl="0" w:tplc="B01E256C">
      <w:start w:val="1"/>
      <w:numFmt w:val="decimal"/>
      <w:lvlText w:val="Član %1"/>
      <w:lvlJc w:val="center"/>
      <w:pPr>
        <w:ind w:left="72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A693A"/>
    <w:multiLevelType w:val="hybridMultilevel"/>
    <w:tmpl w:val="2234980A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78C44F0"/>
    <w:multiLevelType w:val="hybridMultilevel"/>
    <w:tmpl w:val="3732EB6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F577E"/>
    <w:multiLevelType w:val="hybridMultilevel"/>
    <w:tmpl w:val="78E8FE48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790F63"/>
    <w:multiLevelType w:val="hybridMultilevel"/>
    <w:tmpl w:val="105273B8"/>
    <w:lvl w:ilvl="0" w:tplc="EC588AE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2529A9"/>
    <w:multiLevelType w:val="hybridMultilevel"/>
    <w:tmpl w:val="0360E1FE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4F40C14"/>
    <w:multiLevelType w:val="hybridMultilevel"/>
    <w:tmpl w:val="15FEF756"/>
    <w:lvl w:ilvl="0" w:tplc="4920DBC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1A0019">
      <w:start w:val="1"/>
      <w:numFmt w:val="lowerLetter"/>
      <w:lvlText w:val="%2."/>
      <w:lvlJc w:val="left"/>
      <w:pPr>
        <w:ind w:left="1789" w:hanging="360"/>
      </w:pPr>
    </w:lvl>
    <w:lvl w:ilvl="2" w:tplc="2C1A001B" w:tentative="1">
      <w:start w:val="1"/>
      <w:numFmt w:val="lowerRoman"/>
      <w:lvlText w:val="%3."/>
      <w:lvlJc w:val="right"/>
      <w:pPr>
        <w:ind w:left="2509" w:hanging="180"/>
      </w:pPr>
    </w:lvl>
    <w:lvl w:ilvl="3" w:tplc="2C1A000F" w:tentative="1">
      <w:start w:val="1"/>
      <w:numFmt w:val="decimal"/>
      <w:lvlText w:val="%4."/>
      <w:lvlJc w:val="left"/>
      <w:pPr>
        <w:ind w:left="3229" w:hanging="360"/>
      </w:pPr>
    </w:lvl>
    <w:lvl w:ilvl="4" w:tplc="2C1A0019" w:tentative="1">
      <w:start w:val="1"/>
      <w:numFmt w:val="lowerLetter"/>
      <w:lvlText w:val="%5."/>
      <w:lvlJc w:val="left"/>
      <w:pPr>
        <w:ind w:left="3949" w:hanging="360"/>
      </w:pPr>
    </w:lvl>
    <w:lvl w:ilvl="5" w:tplc="2C1A001B" w:tentative="1">
      <w:start w:val="1"/>
      <w:numFmt w:val="lowerRoman"/>
      <w:lvlText w:val="%6."/>
      <w:lvlJc w:val="right"/>
      <w:pPr>
        <w:ind w:left="4669" w:hanging="180"/>
      </w:pPr>
    </w:lvl>
    <w:lvl w:ilvl="6" w:tplc="2C1A000F" w:tentative="1">
      <w:start w:val="1"/>
      <w:numFmt w:val="decimal"/>
      <w:lvlText w:val="%7."/>
      <w:lvlJc w:val="left"/>
      <w:pPr>
        <w:ind w:left="5389" w:hanging="360"/>
      </w:pPr>
    </w:lvl>
    <w:lvl w:ilvl="7" w:tplc="2C1A0019" w:tentative="1">
      <w:start w:val="1"/>
      <w:numFmt w:val="lowerLetter"/>
      <w:lvlText w:val="%8."/>
      <w:lvlJc w:val="left"/>
      <w:pPr>
        <w:ind w:left="6109" w:hanging="360"/>
      </w:pPr>
    </w:lvl>
    <w:lvl w:ilvl="8" w:tplc="2C1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7BF1E19"/>
    <w:multiLevelType w:val="hybridMultilevel"/>
    <w:tmpl w:val="029696F4"/>
    <w:lvl w:ilvl="0" w:tplc="9A3ECE62">
      <w:numFmt w:val="bullet"/>
      <w:lvlText w:val="•"/>
      <w:lvlJc w:val="left"/>
      <w:pPr>
        <w:ind w:left="1065" w:hanging="705"/>
      </w:pPr>
      <w:rPr>
        <w:rFonts w:ascii="Arial" w:eastAsiaTheme="minorHAnsi" w:hAnsi="Arial" w:cs="Arial" w:hint="default"/>
      </w:rPr>
    </w:lvl>
    <w:lvl w:ilvl="1" w:tplc="2C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BEB4BEA"/>
    <w:multiLevelType w:val="hybridMultilevel"/>
    <w:tmpl w:val="BCAE18F2"/>
    <w:lvl w:ilvl="0" w:tplc="2C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5A7822">
      <w:start w:val="1"/>
      <w:numFmt w:val="bullet"/>
      <w:lvlText w:val=""/>
      <w:lvlJc w:val="left"/>
      <w:pPr>
        <w:ind w:left="1440" w:hanging="360"/>
      </w:pPr>
      <w:rPr>
        <w:rFonts w:ascii="Symbol" w:hAnsi="Symbol" w:hint="default"/>
      </w:rPr>
    </w:lvl>
    <w:lvl w:ilvl="2" w:tplc="2C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46004784">
    <w:abstractNumId w:val="12"/>
  </w:num>
  <w:num w:numId="2" w16cid:durableId="246497705">
    <w:abstractNumId w:val="20"/>
  </w:num>
  <w:num w:numId="3" w16cid:durableId="805585784">
    <w:abstractNumId w:val="20"/>
  </w:num>
  <w:num w:numId="4" w16cid:durableId="1132989466">
    <w:abstractNumId w:val="7"/>
  </w:num>
  <w:num w:numId="5" w16cid:durableId="1985699116">
    <w:abstractNumId w:val="17"/>
  </w:num>
  <w:num w:numId="6" w16cid:durableId="1316639387">
    <w:abstractNumId w:val="1"/>
  </w:num>
  <w:num w:numId="7" w16cid:durableId="556235642">
    <w:abstractNumId w:val="4"/>
  </w:num>
  <w:num w:numId="8" w16cid:durableId="1168791837">
    <w:abstractNumId w:val="10"/>
  </w:num>
  <w:num w:numId="9" w16cid:durableId="165563643">
    <w:abstractNumId w:val="11"/>
  </w:num>
  <w:num w:numId="10" w16cid:durableId="378431729">
    <w:abstractNumId w:val="2"/>
  </w:num>
  <w:num w:numId="11" w16cid:durableId="312414111">
    <w:abstractNumId w:val="5"/>
  </w:num>
  <w:num w:numId="12" w16cid:durableId="325405410">
    <w:abstractNumId w:val="3"/>
  </w:num>
  <w:num w:numId="13" w16cid:durableId="526677387">
    <w:abstractNumId w:val="6"/>
  </w:num>
  <w:num w:numId="14" w16cid:durableId="693576549">
    <w:abstractNumId w:val="9"/>
  </w:num>
  <w:num w:numId="15" w16cid:durableId="1132288256">
    <w:abstractNumId w:val="16"/>
  </w:num>
  <w:num w:numId="16" w16cid:durableId="2054378973">
    <w:abstractNumId w:val="0"/>
  </w:num>
  <w:num w:numId="17" w16cid:durableId="1187214837">
    <w:abstractNumId w:val="14"/>
  </w:num>
  <w:num w:numId="18" w16cid:durableId="1134785723">
    <w:abstractNumId w:val="19"/>
  </w:num>
  <w:num w:numId="19" w16cid:durableId="1817334204">
    <w:abstractNumId w:val="8"/>
  </w:num>
  <w:num w:numId="20" w16cid:durableId="1440372627">
    <w:abstractNumId w:val="18"/>
  </w:num>
  <w:num w:numId="21" w16cid:durableId="2135441193">
    <w:abstractNumId w:val="15"/>
  </w:num>
  <w:num w:numId="22" w16cid:durableId="1462193521">
    <w:abstractNumId w:val="13"/>
  </w:num>
  <w:num w:numId="23" w16cid:durableId="38715086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505B"/>
    <w:rsid w:val="00001178"/>
    <w:rsid w:val="00013542"/>
    <w:rsid w:val="00020673"/>
    <w:rsid w:val="000335E8"/>
    <w:rsid w:val="00042414"/>
    <w:rsid w:val="00042758"/>
    <w:rsid w:val="00047469"/>
    <w:rsid w:val="000501F6"/>
    <w:rsid w:val="00054A65"/>
    <w:rsid w:val="00054D80"/>
    <w:rsid w:val="00057A45"/>
    <w:rsid w:val="0006026A"/>
    <w:rsid w:val="00060EFF"/>
    <w:rsid w:val="00071E3B"/>
    <w:rsid w:val="000743B7"/>
    <w:rsid w:val="00075844"/>
    <w:rsid w:val="0008484B"/>
    <w:rsid w:val="0008552E"/>
    <w:rsid w:val="0008561D"/>
    <w:rsid w:val="000A2351"/>
    <w:rsid w:val="000B314D"/>
    <w:rsid w:val="000B56D4"/>
    <w:rsid w:val="000C1C3B"/>
    <w:rsid w:val="000C22EC"/>
    <w:rsid w:val="000E2893"/>
    <w:rsid w:val="000E41AE"/>
    <w:rsid w:val="000E6A24"/>
    <w:rsid w:val="000F2AA0"/>
    <w:rsid w:val="000F2B95"/>
    <w:rsid w:val="000F2BFC"/>
    <w:rsid w:val="000F62C8"/>
    <w:rsid w:val="00102D88"/>
    <w:rsid w:val="001053EE"/>
    <w:rsid w:val="00107821"/>
    <w:rsid w:val="001100C8"/>
    <w:rsid w:val="00110A9F"/>
    <w:rsid w:val="001143F5"/>
    <w:rsid w:val="001165D4"/>
    <w:rsid w:val="0011734C"/>
    <w:rsid w:val="00125560"/>
    <w:rsid w:val="0014602E"/>
    <w:rsid w:val="00147CDD"/>
    <w:rsid w:val="001527E1"/>
    <w:rsid w:val="00154562"/>
    <w:rsid w:val="00154D42"/>
    <w:rsid w:val="001608C8"/>
    <w:rsid w:val="00163974"/>
    <w:rsid w:val="00172DEA"/>
    <w:rsid w:val="001778BD"/>
    <w:rsid w:val="001822FC"/>
    <w:rsid w:val="001847FD"/>
    <w:rsid w:val="00194AB9"/>
    <w:rsid w:val="00195711"/>
    <w:rsid w:val="00196664"/>
    <w:rsid w:val="001A7502"/>
    <w:rsid w:val="001A79B6"/>
    <w:rsid w:val="001A7E96"/>
    <w:rsid w:val="001B296E"/>
    <w:rsid w:val="001B5CC8"/>
    <w:rsid w:val="001C0852"/>
    <w:rsid w:val="001C1D70"/>
    <w:rsid w:val="001C2DA5"/>
    <w:rsid w:val="001C3951"/>
    <w:rsid w:val="001C7650"/>
    <w:rsid w:val="001D312D"/>
    <w:rsid w:val="001D3909"/>
    <w:rsid w:val="001D5F08"/>
    <w:rsid w:val="001E3711"/>
    <w:rsid w:val="001E3B6B"/>
    <w:rsid w:val="001F1805"/>
    <w:rsid w:val="001F1DF5"/>
    <w:rsid w:val="001F75D5"/>
    <w:rsid w:val="00200352"/>
    <w:rsid w:val="002053C1"/>
    <w:rsid w:val="00205759"/>
    <w:rsid w:val="00224803"/>
    <w:rsid w:val="0023006F"/>
    <w:rsid w:val="00241387"/>
    <w:rsid w:val="00243909"/>
    <w:rsid w:val="002458F3"/>
    <w:rsid w:val="00247C48"/>
    <w:rsid w:val="002511E4"/>
    <w:rsid w:val="00252A36"/>
    <w:rsid w:val="0025359E"/>
    <w:rsid w:val="00265FB7"/>
    <w:rsid w:val="00270BC6"/>
    <w:rsid w:val="002747E0"/>
    <w:rsid w:val="00282E85"/>
    <w:rsid w:val="002854CB"/>
    <w:rsid w:val="00287B10"/>
    <w:rsid w:val="00291928"/>
    <w:rsid w:val="00292D5E"/>
    <w:rsid w:val="002A7CB3"/>
    <w:rsid w:val="002B40DD"/>
    <w:rsid w:val="002C364F"/>
    <w:rsid w:val="002C4A23"/>
    <w:rsid w:val="002C589C"/>
    <w:rsid w:val="002D2BBB"/>
    <w:rsid w:val="002E2BC7"/>
    <w:rsid w:val="002E5321"/>
    <w:rsid w:val="002E5C84"/>
    <w:rsid w:val="002E6B47"/>
    <w:rsid w:val="002E6F39"/>
    <w:rsid w:val="002F2561"/>
    <w:rsid w:val="002F461C"/>
    <w:rsid w:val="0030189B"/>
    <w:rsid w:val="00312100"/>
    <w:rsid w:val="003168DA"/>
    <w:rsid w:val="00316E51"/>
    <w:rsid w:val="003176C7"/>
    <w:rsid w:val="003352C7"/>
    <w:rsid w:val="00336A11"/>
    <w:rsid w:val="00340839"/>
    <w:rsid w:val="003417B8"/>
    <w:rsid w:val="00344A20"/>
    <w:rsid w:val="00350578"/>
    <w:rsid w:val="00354D08"/>
    <w:rsid w:val="00355C06"/>
    <w:rsid w:val="00357E6D"/>
    <w:rsid w:val="00375D08"/>
    <w:rsid w:val="00376B18"/>
    <w:rsid w:val="00380A3F"/>
    <w:rsid w:val="00392516"/>
    <w:rsid w:val="00393366"/>
    <w:rsid w:val="003A6DB5"/>
    <w:rsid w:val="003B19FA"/>
    <w:rsid w:val="003B2F58"/>
    <w:rsid w:val="003B74D2"/>
    <w:rsid w:val="003E05B0"/>
    <w:rsid w:val="003E1071"/>
    <w:rsid w:val="003E74AB"/>
    <w:rsid w:val="003F0837"/>
    <w:rsid w:val="003F54F4"/>
    <w:rsid w:val="003F7B2D"/>
    <w:rsid w:val="004005F7"/>
    <w:rsid w:val="00406AE1"/>
    <w:rsid w:val="004112D5"/>
    <w:rsid w:val="004144C2"/>
    <w:rsid w:val="00414DBC"/>
    <w:rsid w:val="00415CC7"/>
    <w:rsid w:val="0041733B"/>
    <w:rsid w:val="00434611"/>
    <w:rsid w:val="004378E1"/>
    <w:rsid w:val="00443739"/>
    <w:rsid w:val="004501E6"/>
    <w:rsid w:val="00451F6C"/>
    <w:rsid w:val="00451FF9"/>
    <w:rsid w:val="00454807"/>
    <w:rsid w:val="00454DBB"/>
    <w:rsid w:val="00456C92"/>
    <w:rsid w:val="00466B10"/>
    <w:rsid w:val="004679C3"/>
    <w:rsid w:val="0047459C"/>
    <w:rsid w:val="00480D78"/>
    <w:rsid w:val="004942F6"/>
    <w:rsid w:val="004966FB"/>
    <w:rsid w:val="004A66C2"/>
    <w:rsid w:val="004B18A5"/>
    <w:rsid w:val="004C076D"/>
    <w:rsid w:val="004C1C4C"/>
    <w:rsid w:val="004D3095"/>
    <w:rsid w:val="004D52DE"/>
    <w:rsid w:val="004E0D2B"/>
    <w:rsid w:val="004E3DA7"/>
    <w:rsid w:val="004F24B0"/>
    <w:rsid w:val="004F34F4"/>
    <w:rsid w:val="00501B71"/>
    <w:rsid w:val="00504DA9"/>
    <w:rsid w:val="00507622"/>
    <w:rsid w:val="00511289"/>
    <w:rsid w:val="00511552"/>
    <w:rsid w:val="00512282"/>
    <w:rsid w:val="0051793B"/>
    <w:rsid w:val="0052185C"/>
    <w:rsid w:val="00522933"/>
    <w:rsid w:val="00523147"/>
    <w:rsid w:val="00531FDF"/>
    <w:rsid w:val="005339F8"/>
    <w:rsid w:val="005354AA"/>
    <w:rsid w:val="0053634A"/>
    <w:rsid w:val="00540648"/>
    <w:rsid w:val="00546701"/>
    <w:rsid w:val="005472F6"/>
    <w:rsid w:val="00547F45"/>
    <w:rsid w:val="00562011"/>
    <w:rsid w:val="00563EAD"/>
    <w:rsid w:val="005723C7"/>
    <w:rsid w:val="00583FBE"/>
    <w:rsid w:val="00586F43"/>
    <w:rsid w:val="00592FE7"/>
    <w:rsid w:val="00595EEA"/>
    <w:rsid w:val="00595FAD"/>
    <w:rsid w:val="005A1612"/>
    <w:rsid w:val="005A3DDC"/>
    <w:rsid w:val="005A4E7E"/>
    <w:rsid w:val="005B44BF"/>
    <w:rsid w:val="005C5668"/>
    <w:rsid w:val="005C6E67"/>
    <w:rsid w:val="005C6F24"/>
    <w:rsid w:val="005D0573"/>
    <w:rsid w:val="005D5606"/>
    <w:rsid w:val="005E2CF3"/>
    <w:rsid w:val="005E625B"/>
    <w:rsid w:val="005E7E5A"/>
    <w:rsid w:val="005F56D9"/>
    <w:rsid w:val="00607207"/>
    <w:rsid w:val="00612125"/>
    <w:rsid w:val="00612213"/>
    <w:rsid w:val="00612F43"/>
    <w:rsid w:val="00613EA0"/>
    <w:rsid w:val="0061580E"/>
    <w:rsid w:val="00620AD7"/>
    <w:rsid w:val="00622BC5"/>
    <w:rsid w:val="0062771C"/>
    <w:rsid w:val="00630A76"/>
    <w:rsid w:val="0063677A"/>
    <w:rsid w:val="006400BA"/>
    <w:rsid w:val="0064038A"/>
    <w:rsid w:val="006462B9"/>
    <w:rsid w:val="00653BFF"/>
    <w:rsid w:val="0065402A"/>
    <w:rsid w:val="00655044"/>
    <w:rsid w:val="006738F3"/>
    <w:rsid w:val="006739CA"/>
    <w:rsid w:val="00676CED"/>
    <w:rsid w:val="00677B64"/>
    <w:rsid w:val="00685269"/>
    <w:rsid w:val="00696360"/>
    <w:rsid w:val="006A24FA"/>
    <w:rsid w:val="006A2C40"/>
    <w:rsid w:val="006B0CEE"/>
    <w:rsid w:val="006C2B9C"/>
    <w:rsid w:val="006D02E6"/>
    <w:rsid w:val="006D711E"/>
    <w:rsid w:val="006E262C"/>
    <w:rsid w:val="006F0A9B"/>
    <w:rsid w:val="006F7E18"/>
    <w:rsid w:val="00701555"/>
    <w:rsid w:val="00722040"/>
    <w:rsid w:val="0073561A"/>
    <w:rsid w:val="00735760"/>
    <w:rsid w:val="00735EDA"/>
    <w:rsid w:val="00741F25"/>
    <w:rsid w:val="007447C4"/>
    <w:rsid w:val="007450D2"/>
    <w:rsid w:val="00745569"/>
    <w:rsid w:val="007559F7"/>
    <w:rsid w:val="00763B58"/>
    <w:rsid w:val="0077100B"/>
    <w:rsid w:val="00783BF7"/>
    <w:rsid w:val="00786C41"/>
    <w:rsid w:val="00786F2E"/>
    <w:rsid w:val="007904A7"/>
    <w:rsid w:val="00791999"/>
    <w:rsid w:val="00794586"/>
    <w:rsid w:val="007978B6"/>
    <w:rsid w:val="007A0A89"/>
    <w:rsid w:val="007B2B13"/>
    <w:rsid w:val="007B4973"/>
    <w:rsid w:val="007B7699"/>
    <w:rsid w:val="007C209C"/>
    <w:rsid w:val="007D0BB3"/>
    <w:rsid w:val="007F0BB3"/>
    <w:rsid w:val="007F7451"/>
    <w:rsid w:val="00802467"/>
    <w:rsid w:val="00804126"/>
    <w:rsid w:val="00810444"/>
    <w:rsid w:val="00811C9A"/>
    <w:rsid w:val="00811D09"/>
    <w:rsid w:val="00824B91"/>
    <w:rsid w:val="008314F2"/>
    <w:rsid w:val="008411D6"/>
    <w:rsid w:val="008463E1"/>
    <w:rsid w:val="00850710"/>
    <w:rsid w:val="008541B3"/>
    <w:rsid w:val="008576EC"/>
    <w:rsid w:val="00864BEF"/>
    <w:rsid w:val="00870222"/>
    <w:rsid w:val="00880996"/>
    <w:rsid w:val="0088156B"/>
    <w:rsid w:val="00885190"/>
    <w:rsid w:val="00896764"/>
    <w:rsid w:val="00896D10"/>
    <w:rsid w:val="008B0A4A"/>
    <w:rsid w:val="008B309B"/>
    <w:rsid w:val="008C0B05"/>
    <w:rsid w:val="008C1056"/>
    <w:rsid w:val="008C18AD"/>
    <w:rsid w:val="008C7F82"/>
    <w:rsid w:val="008D3571"/>
    <w:rsid w:val="008D4BB2"/>
    <w:rsid w:val="008D5DDA"/>
    <w:rsid w:val="008D6309"/>
    <w:rsid w:val="00902E6C"/>
    <w:rsid w:val="00907170"/>
    <w:rsid w:val="009071D4"/>
    <w:rsid w:val="009130A0"/>
    <w:rsid w:val="0091656A"/>
    <w:rsid w:val="00917229"/>
    <w:rsid w:val="00922A8D"/>
    <w:rsid w:val="00931D97"/>
    <w:rsid w:val="00937735"/>
    <w:rsid w:val="0094129C"/>
    <w:rsid w:val="009420B3"/>
    <w:rsid w:val="00946A67"/>
    <w:rsid w:val="009517C4"/>
    <w:rsid w:val="00953A96"/>
    <w:rsid w:val="00954DED"/>
    <w:rsid w:val="0096107C"/>
    <w:rsid w:val="009746C5"/>
    <w:rsid w:val="00974E8C"/>
    <w:rsid w:val="00977551"/>
    <w:rsid w:val="00977BD2"/>
    <w:rsid w:val="009820F1"/>
    <w:rsid w:val="00984067"/>
    <w:rsid w:val="00992D85"/>
    <w:rsid w:val="0099323F"/>
    <w:rsid w:val="00993382"/>
    <w:rsid w:val="00997C04"/>
    <w:rsid w:val="009A0BE3"/>
    <w:rsid w:val="009A58DF"/>
    <w:rsid w:val="009B1907"/>
    <w:rsid w:val="009B3A5D"/>
    <w:rsid w:val="009C4E6A"/>
    <w:rsid w:val="009C6729"/>
    <w:rsid w:val="009E621A"/>
    <w:rsid w:val="009E797A"/>
    <w:rsid w:val="00A07C5B"/>
    <w:rsid w:val="00A17FA1"/>
    <w:rsid w:val="00A337E7"/>
    <w:rsid w:val="00A47DCE"/>
    <w:rsid w:val="00A525A5"/>
    <w:rsid w:val="00A609FF"/>
    <w:rsid w:val="00A63059"/>
    <w:rsid w:val="00A64B4D"/>
    <w:rsid w:val="00A6505B"/>
    <w:rsid w:val="00A65098"/>
    <w:rsid w:val="00A729B6"/>
    <w:rsid w:val="00A843B5"/>
    <w:rsid w:val="00A85076"/>
    <w:rsid w:val="00A862E5"/>
    <w:rsid w:val="00A92E62"/>
    <w:rsid w:val="00A937A0"/>
    <w:rsid w:val="00A95714"/>
    <w:rsid w:val="00AB2F02"/>
    <w:rsid w:val="00AC593A"/>
    <w:rsid w:val="00AD6073"/>
    <w:rsid w:val="00AF27FF"/>
    <w:rsid w:val="00B001E7"/>
    <w:rsid w:val="00B003EE"/>
    <w:rsid w:val="00B00E03"/>
    <w:rsid w:val="00B0145E"/>
    <w:rsid w:val="00B12198"/>
    <w:rsid w:val="00B13AFC"/>
    <w:rsid w:val="00B15004"/>
    <w:rsid w:val="00B167AC"/>
    <w:rsid w:val="00B40A06"/>
    <w:rsid w:val="00B411CA"/>
    <w:rsid w:val="00B4310A"/>
    <w:rsid w:val="00B473C2"/>
    <w:rsid w:val="00B47D2C"/>
    <w:rsid w:val="00B53DE1"/>
    <w:rsid w:val="00B57D22"/>
    <w:rsid w:val="00B64B0E"/>
    <w:rsid w:val="00B70A30"/>
    <w:rsid w:val="00B723AE"/>
    <w:rsid w:val="00B7775B"/>
    <w:rsid w:val="00B777AD"/>
    <w:rsid w:val="00B77E57"/>
    <w:rsid w:val="00B80187"/>
    <w:rsid w:val="00B80199"/>
    <w:rsid w:val="00B80376"/>
    <w:rsid w:val="00B81386"/>
    <w:rsid w:val="00B82FE6"/>
    <w:rsid w:val="00B83F7A"/>
    <w:rsid w:val="00B84F08"/>
    <w:rsid w:val="00B96BB8"/>
    <w:rsid w:val="00BA03E8"/>
    <w:rsid w:val="00BA2CA7"/>
    <w:rsid w:val="00BA6FE5"/>
    <w:rsid w:val="00BB56F8"/>
    <w:rsid w:val="00BC685D"/>
    <w:rsid w:val="00BC79C0"/>
    <w:rsid w:val="00BE0605"/>
    <w:rsid w:val="00BE0D83"/>
    <w:rsid w:val="00BE1BAA"/>
    <w:rsid w:val="00BE3206"/>
    <w:rsid w:val="00BE331A"/>
    <w:rsid w:val="00BF0FC4"/>
    <w:rsid w:val="00BF45C0"/>
    <w:rsid w:val="00BF464E"/>
    <w:rsid w:val="00C01BF4"/>
    <w:rsid w:val="00C0647D"/>
    <w:rsid w:val="00C1235C"/>
    <w:rsid w:val="00C123D2"/>
    <w:rsid w:val="00C176EB"/>
    <w:rsid w:val="00C20E0A"/>
    <w:rsid w:val="00C2622E"/>
    <w:rsid w:val="00C4431F"/>
    <w:rsid w:val="00C4779A"/>
    <w:rsid w:val="00C50B6E"/>
    <w:rsid w:val="00C5488E"/>
    <w:rsid w:val="00C558F9"/>
    <w:rsid w:val="00C66286"/>
    <w:rsid w:val="00C67F88"/>
    <w:rsid w:val="00C7306D"/>
    <w:rsid w:val="00C758F1"/>
    <w:rsid w:val="00C80D44"/>
    <w:rsid w:val="00C84028"/>
    <w:rsid w:val="00C874C0"/>
    <w:rsid w:val="00C87A80"/>
    <w:rsid w:val="00C919FB"/>
    <w:rsid w:val="00C95DA8"/>
    <w:rsid w:val="00CA2A9B"/>
    <w:rsid w:val="00CA4058"/>
    <w:rsid w:val="00CB1C16"/>
    <w:rsid w:val="00CB3A64"/>
    <w:rsid w:val="00CB5B39"/>
    <w:rsid w:val="00CB778A"/>
    <w:rsid w:val="00CC0A9E"/>
    <w:rsid w:val="00CC2580"/>
    <w:rsid w:val="00CC30FB"/>
    <w:rsid w:val="00CD159D"/>
    <w:rsid w:val="00CD7C8D"/>
    <w:rsid w:val="00CE6D42"/>
    <w:rsid w:val="00CF0917"/>
    <w:rsid w:val="00CF540B"/>
    <w:rsid w:val="00CF7373"/>
    <w:rsid w:val="00D036B1"/>
    <w:rsid w:val="00D0574E"/>
    <w:rsid w:val="00D107B6"/>
    <w:rsid w:val="00D23B4D"/>
    <w:rsid w:val="00D2455F"/>
    <w:rsid w:val="00D24C17"/>
    <w:rsid w:val="00D265A6"/>
    <w:rsid w:val="00D40452"/>
    <w:rsid w:val="00D41638"/>
    <w:rsid w:val="00D46F62"/>
    <w:rsid w:val="00D47682"/>
    <w:rsid w:val="00D61CB1"/>
    <w:rsid w:val="00D63B3D"/>
    <w:rsid w:val="00D66EE3"/>
    <w:rsid w:val="00D83E25"/>
    <w:rsid w:val="00DB46E7"/>
    <w:rsid w:val="00DB73C2"/>
    <w:rsid w:val="00DC0960"/>
    <w:rsid w:val="00DC4EB6"/>
    <w:rsid w:val="00DC5DF1"/>
    <w:rsid w:val="00DC6B0C"/>
    <w:rsid w:val="00DD1C17"/>
    <w:rsid w:val="00DD33CE"/>
    <w:rsid w:val="00DD3461"/>
    <w:rsid w:val="00DE3456"/>
    <w:rsid w:val="00DE55D4"/>
    <w:rsid w:val="00DE5E3B"/>
    <w:rsid w:val="00DF3685"/>
    <w:rsid w:val="00DF4543"/>
    <w:rsid w:val="00DF60F7"/>
    <w:rsid w:val="00E00AB4"/>
    <w:rsid w:val="00E22AF5"/>
    <w:rsid w:val="00E24A7A"/>
    <w:rsid w:val="00E3262E"/>
    <w:rsid w:val="00E33E5C"/>
    <w:rsid w:val="00E376FF"/>
    <w:rsid w:val="00E4209A"/>
    <w:rsid w:val="00E4393F"/>
    <w:rsid w:val="00E448D7"/>
    <w:rsid w:val="00E50530"/>
    <w:rsid w:val="00E50655"/>
    <w:rsid w:val="00E50FB9"/>
    <w:rsid w:val="00E51E29"/>
    <w:rsid w:val="00E53EB0"/>
    <w:rsid w:val="00E570F6"/>
    <w:rsid w:val="00E61262"/>
    <w:rsid w:val="00E7226D"/>
    <w:rsid w:val="00E73A9B"/>
    <w:rsid w:val="00E74F68"/>
    <w:rsid w:val="00E75466"/>
    <w:rsid w:val="00E754D5"/>
    <w:rsid w:val="00E77C7C"/>
    <w:rsid w:val="00E83E7F"/>
    <w:rsid w:val="00E85C3C"/>
    <w:rsid w:val="00E915EB"/>
    <w:rsid w:val="00E91ABF"/>
    <w:rsid w:val="00E9235F"/>
    <w:rsid w:val="00E96B46"/>
    <w:rsid w:val="00EA0644"/>
    <w:rsid w:val="00EC0C76"/>
    <w:rsid w:val="00EC4005"/>
    <w:rsid w:val="00ED066A"/>
    <w:rsid w:val="00ED1AA9"/>
    <w:rsid w:val="00ED2784"/>
    <w:rsid w:val="00ED783D"/>
    <w:rsid w:val="00EE2CF5"/>
    <w:rsid w:val="00F01C5A"/>
    <w:rsid w:val="00F073A7"/>
    <w:rsid w:val="00F127D8"/>
    <w:rsid w:val="00F13D91"/>
    <w:rsid w:val="00F13DCA"/>
    <w:rsid w:val="00F14B0C"/>
    <w:rsid w:val="00F14CA3"/>
    <w:rsid w:val="00F16D1B"/>
    <w:rsid w:val="00F21A4A"/>
    <w:rsid w:val="00F2495E"/>
    <w:rsid w:val="00F24C89"/>
    <w:rsid w:val="00F3020A"/>
    <w:rsid w:val="00F323F6"/>
    <w:rsid w:val="00F3504E"/>
    <w:rsid w:val="00F374DF"/>
    <w:rsid w:val="00F44440"/>
    <w:rsid w:val="00F4649F"/>
    <w:rsid w:val="00F47F98"/>
    <w:rsid w:val="00F51BE4"/>
    <w:rsid w:val="00F5488D"/>
    <w:rsid w:val="00F60BC6"/>
    <w:rsid w:val="00F63FBA"/>
    <w:rsid w:val="00F739BA"/>
    <w:rsid w:val="00F77975"/>
    <w:rsid w:val="00F77F62"/>
    <w:rsid w:val="00F802A3"/>
    <w:rsid w:val="00F80978"/>
    <w:rsid w:val="00F815A3"/>
    <w:rsid w:val="00F85D1C"/>
    <w:rsid w:val="00FB433C"/>
    <w:rsid w:val="00FD13F2"/>
    <w:rsid w:val="00FD7162"/>
    <w:rsid w:val="00FD75FA"/>
    <w:rsid w:val="00FE3E60"/>
    <w:rsid w:val="00FE4CFA"/>
    <w:rsid w:val="00FE7AC5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7CBD10"/>
  <w15:docId w15:val="{1C11D375-ADE1-4638-9555-3518207687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2A36"/>
    <w:pPr>
      <w:spacing w:before="120" w:after="120" w:line="264" w:lineRule="auto"/>
      <w:jc w:val="both"/>
    </w:pPr>
    <w:rPr>
      <w:sz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451F6C"/>
    <w:pPr>
      <w:spacing w:before="0" w:after="0" w:line="240" w:lineRule="auto"/>
      <w:ind w:left="1134"/>
      <w:outlineLvl w:val="0"/>
    </w:pPr>
    <w:rPr>
      <w:rFonts w:ascii="Arial" w:hAnsi="Arial" w:cs="Arial"/>
      <w:bCs/>
      <w:lang w:val="hr-H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1F6C"/>
    <w:pPr>
      <w:tabs>
        <w:tab w:val="left" w:pos="1134"/>
      </w:tabs>
      <w:outlineLvl w:val="1"/>
    </w:pPr>
    <w:rPr>
      <w:rFonts w:ascii="Arial" w:hAnsi="Arial" w:cs="Arial"/>
      <w:sz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51F6C"/>
    <w:pPr>
      <w:tabs>
        <w:tab w:val="left" w:pos="1134"/>
      </w:tabs>
      <w:outlineLvl w:val="2"/>
    </w:pPr>
    <w:rPr>
      <w:rFonts w:ascii="Arial" w:hAnsi="Arial" w:cs="Arial"/>
      <w:b/>
      <w:sz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73A9B"/>
    <w:pPr>
      <w:keepNext/>
      <w:keepLines/>
      <w:outlineLvl w:val="3"/>
    </w:pPr>
    <w:rPr>
      <w:rFonts w:eastAsiaTheme="majorEastAsia" w:cstheme="majorBidi"/>
      <w:bCs/>
      <w:iCs/>
      <w:u w:val="singl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2A36"/>
    <w:pPr>
      <w:keepNext/>
      <w:keepLines/>
      <w:outlineLvl w:val="4"/>
    </w:pPr>
    <w:rPr>
      <w:rFonts w:eastAsiaTheme="majorEastAsia" w:cstheme="majorBidi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51F6C"/>
    <w:rPr>
      <w:rFonts w:ascii="Arial" w:hAnsi="Arial" w:cs="Arial"/>
      <w:bCs/>
      <w:sz w:val="24"/>
      <w:lang w:val="hr-HR"/>
    </w:rPr>
  </w:style>
  <w:style w:type="character" w:customStyle="1" w:styleId="Heading2Char">
    <w:name w:val="Heading 2 Char"/>
    <w:basedOn w:val="DefaultParagraphFont"/>
    <w:link w:val="Heading2"/>
    <w:uiPriority w:val="9"/>
    <w:rsid w:val="00451F6C"/>
    <w:rPr>
      <w:rFonts w:ascii="Arial" w:hAnsi="Arial" w:cs="Arial"/>
    </w:rPr>
  </w:style>
  <w:style w:type="character" w:customStyle="1" w:styleId="Heading3Char">
    <w:name w:val="Heading 3 Char"/>
    <w:basedOn w:val="DefaultParagraphFont"/>
    <w:link w:val="Heading3"/>
    <w:uiPriority w:val="9"/>
    <w:rsid w:val="00451F6C"/>
    <w:rPr>
      <w:rFonts w:ascii="Arial" w:hAnsi="Arial" w:cs="Arial"/>
      <w:b/>
    </w:rPr>
  </w:style>
  <w:style w:type="character" w:customStyle="1" w:styleId="Heading4Char">
    <w:name w:val="Heading 4 Char"/>
    <w:basedOn w:val="DefaultParagraphFont"/>
    <w:link w:val="Heading4"/>
    <w:uiPriority w:val="9"/>
    <w:rsid w:val="00E73A9B"/>
    <w:rPr>
      <w:rFonts w:eastAsiaTheme="majorEastAsia" w:cstheme="majorBidi"/>
      <w:bCs/>
      <w:iCs/>
      <w:sz w:val="24"/>
      <w:u w:val="single"/>
    </w:rPr>
  </w:style>
  <w:style w:type="character" w:customStyle="1" w:styleId="Heading5Char">
    <w:name w:val="Heading 5 Char"/>
    <w:basedOn w:val="DefaultParagraphFont"/>
    <w:link w:val="Heading5"/>
    <w:uiPriority w:val="9"/>
    <w:rsid w:val="00252A36"/>
    <w:rPr>
      <w:rFonts w:eastAsiaTheme="majorEastAsia" w:cstheme="majorBidi"/>
      <w:i/>
      <w:sz w:val="24"/>
    </w:rPr>
  </w:style>
  <w:style w:type="paragraph" w:customStyle="1" w:styleId="NormalTab">
    <w:name w:val="Normal Tab"/>
    <w:basedOn w:val="Normal"/>
    <w:link w:val="NormalTabChar"/>
    <w:qFormat/>
    <w:rsid w:val="00252A36"/>
    <w:pPr>
      <w:ind w:left="708"/>
    </w:pPr>
  </w:style>
  <w:style w:type="character" w:customStyle="1" w:styleId="NormalTabChar">
    <w:name w:val="Normal Tab Char"/>
    <w:basedOn w:val="DefaultParagraphFont"/>
    <w:link w:val="NormalTab"/>
    <w:rsid w:val="00252A36"/>
    <w:rPr>
      <w:sz w:val="24"/>
    </w:rPr>
  </w:style>
  <w:style w:type="paragraph" w:styleId="Header">
    <w:name w:val="header"/>
    <w:basedOn w:val="Normal"/>
    <w:link w:val="Head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505B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A6505B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505B"/>
    <w:rPr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6505B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505B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F127D8"/>
    <w:rPr>
      <w:rFonts w:ascii="Times New Roman" w:hAnsi="Times New Roman" w:cs="Times New Roman"/>
      <w:szCs w:val="24"/>
    </w:rPr>
  </w:style>
  <w:style w:type="character" w:styleId="Hyperlink">
    <w:name w:val="Hyperlink"/>
    <w:basedOn w:val="DefaultParagraphFont"/>
    <w:uiPriority w:val="99"/>
    <w:unhideWhenUsed/>
    <w:rsid w:val="00F127D8"/>
    <w:rPr>
      <w:color w:val="0000FF" w:themeColor="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451F6C"/>
    <w:pPr>
      <w:spacing w:after="80" w:line="192" w:lineRule="auto"/>
      <w:ind w:left="1134"/>
      <w:jc w:val="left"/>
    </w:pPr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451F6C"/>
    <w:rPr>
      <w:rFonts w:ascii="Calibri" w:eastAsia="Times New Roman" w:hAnsi="Calibri" w:cs="Times New Roman"/>
      <w:noProof/>
      <w:spacing w:val="-10"/>
      <w:kern w:val="28"/>
      <w:sz w:val="28"/>
      <w:szCs w:val="4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51F6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51F6C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51F6C"/>
    <w:rPr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51F6C"/>
    <w:rPr>
      <w:b/>
      <w:bCs/>
      <w:lang w:val="sr-Latn-ME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51F6C"/>
    <w:rPr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A03E8"/>
    <w:pPr>
      <w:spacing w:before="0" w:after="0" w:line="240" w:lineRule="auto"/>
      <w:ind w:left="720"/>
      <w:contextualSpacing/>
      <w:jc w:val="left"/>
    </w:pPr>
    <w:rPr>
      <w:rFonts w:ascii="Times New Roman" w:eastAsia="Times New Roman" w:hAnsi="Times New Roman" w:cs="Times New Roman"/>
      <w:szCs w:val="24"/>
      <w:lang w:val="en-US"/>
    </w:rPr>
  </w:style>
  <w:style w:type="paragraph" w:customStyle="1" w:styleId="C30X">
    <w:name w:val="C30X"/>
    <w:basedOn w:val="Normal"/>
    <w:uiPriority w:val="99"/>
    <w:rsid w:val="00622BC5"/>
    <w:pPr>
      <w:autoSpaceDE w:val="0"/>
      <w:autoSpaceDN w:val="0"/>
      <w:adjustRightInd w:val="0"/>
      <w:spacing w:before="200" w:after="60" w:line="240" w:lineRule="auto"/>
      <w:jc w:val="center"/>
    </w:pPr>
    <w:rPr>
      <w:rFonts w:ascii="Times New Roman" w:eastAsiaTheme="minorEastAsia" w:hAnsi="Times New Roman" w:cs="Times New Roman"/>
      <w:b/>
      <w:bCs/>
      <w:color w:val="000000"/>
      <w:szCs w:val="24"/>
      <w:lang w:eastAsia="sr-Latn-ME"/>
    </w:rPr>
  </w:style>
  <w:style w:type="paragraph" w:customStyle="1" w:styleId="T30X">
    <w:name w:val="T30X"/>
    <w:basedOn w:val="Normal"/>
    <w:uiPriority w:val="99"/>
    <w:rsid w:val="00622BC5"/>
    <w:pPr>
      <w:autoSpaceDE w:val="0"/>
      <w:autoSpaceDN w:val="0"/>
      <w:adjustRightInd w:val="0"/>
      <w:spacing w:before="60" w:after="60" w:line="240" w:lineRule="auto"/>
      <w:ind w:firstLine="283"/>
    </w:pPr>
    <w:rPr>
      <w:rFonts w:ascii="Times New Roman" w:eastAsiaTheme="minorEastAsia" w:hAnsi="Times New Roman" w:cs="Times New Roman"/>
      <w:color w:val="000000"/>
      <w:sz w:val="22"/>
      <w:lang w:eastAsia="sr-Latn-M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0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9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9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5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jjj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7023C27-F5B4-4472-A504-8070B32F1E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299</Words>
  <Characters>1707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Vlada Crne Gore</dc:creator>
  <cp:lastModifiedBy>Ivana Arandjus</cp:lastModifiedBy>
  <cp:revision>8</cp:revision>
  <cp:lastPrinted>2023-09-22T08:41:00Z</cp:lastPrinted>
  <dcterms:created xsi:type="dcterms:W3CDTF">2023-09-08T12:06:00Z</dcterms:created>
  <dcterms:modified xsi:type="dcterms:W3CDTF">2023-09-22T08:41:00Z</dcterms:modified>
</cp:coreProperties>
</file>